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5B94" w:rsidRDefault="0008089A" w:rsidP="0008089A">
      <w:pPr>
        <w:jc w:val="center"/>
      </w:pPr>
      <w:bookmarkStart w:id="0" w:name="_GoBack"/>
      <w:bookmarkEnd w:id="0"/>
      <w:r w:rsidRPr="0008089A">
        <w:rPr>
          <w:noProof/>
        </w:rPr>
        <w:drawing>
          <wp:inline distT="0" distB="0" distL="0" distR="0">
            <wp:extent cx="1405185" cy="502920"/>
            <wp:effectExtent l="19050" t="0" r="4515" b="0"/>
            <wp:docPr id="6" name="Immagine 4" descr="C:\Users\Nicola\Desktop\cartella logo\SCC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a\Desktop\cartella logo\SCC_logo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40" cy="50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71" w:rsidRDefault="00C51D71"/>
    <w:p w:rsidR="0008089A" w:rsidRPr="004C0C5B" w:rsidRDefault="009018B4" w:rsidP="009018B4">
      <w:pPr>
        <w:jc w:val="center"/>
        <w:rPr>
          <w:rFonts w:ascii="Arial" w:hAnsi="Arial" w:cs="Arial"/>
        </w:rPr>
      </w:pPr>
      <w:r w:rsidRPr="004C0C5B">
        <w:rPr>
          <w:rFonts w:ascii="Arial" w:hAnsi="Arial" w:cs="Arial"/>
        </w:rPr>
        <w:t>COMUNICATO STAMPA</w:t>
      </w:r>
    </w:p>
    <w:p w:rsidR="009018B4" w:rsidRPr="00453095" w:rsidRDefault="009018B4" w:rsidP="009018B4">
      <w:pPr>
        <w:jc w:val="center"/>
        <w:rPr>
          <w:rFonts w:ascii="Arial" w:hAnsi="Arial" w:cs="Arial"/>
          <w:sz w:val="22"/>
          <w:szCs w:val="22"/>
        </w:rPr>
      </w:pPr>
    </w:p>
    <w:p w:rsidR="009018B4" w:rsidRPr="00453095" w:rsidRDefault="00453095" w:rsidP="0075542F">
      <w:pPr>
        <w:jc w:val="center"/>
        <w:rPr>
          <w:rFonts w:ascii="Arial" w:hAnsi="Arial" w:cs="Arial"/>
          <w:b/>
          <w:sz w:val="22"/>
          <w:szCs w:val="22"/>
        </w:rPr>
      </w:pPr>
      <w:r w:rsidRPr="00453095">
        <w:rPr>
          <w:rFonts w:ascii="Arial" w:hAnsi="Arial" w:cs="Arial"/>
          <w:b/>
          <w:sz w:val="22"/>
          <w:szCs w:val="22"/>
        </w:rPr>
        <w:t>COOPERAZIONE</w:t>
      </w:r>
      <w:r w:rsidR="00414675">
        <w:rPr>
          <w:rFonts w:ascii="Arial" w:hAnsi="Arial" w:cs="Arial"/>
          <w:b/>
          <w:sz w:val="22"/>
          <w:szCs w:val="22"/>
        </w:rPr>
        <w:t>:</w:t>
      </w:r>
      <w:r w:rsidR="0075542F">
        <w:rPr>
          <w:rFonts w:ascii="Arial" w:hAnsi="Arial" w:cs="Arial"/>
          <w:b/>
          <w:sz w:val="22"/>
          <w:szCs w:val="22"/>
        </w:rPr>
        <w:t xml:space="preserve"> UNA SOLA POLITICA COERENTE!</w:t>
      </w:r>
    </w:p>
    <w:p w:rsidR="009018B4" w:rsidRPr="00453095" w:rsidRDefault="009018B4" w:rsidP="009018B4">
      <w:pPr>
        <w:jc w:val="center"/>
        <w:rPr>
          <w:rFonts w:ascii="Arial" w:hAnsi="Arial" w:cs="Arial"/>
          <w:sz w:val="22"/>
          <w:szCs w:val="22"/>
        </w:rPr>
      </w:pPr>
    </w:p>
    <w:p w:rsidR="00453095" w:rsidRPr="004C0C5B" w:rsidRDefault="00453095" w:rsidP="00453095">
      <w:pPr>
        <w:jc w:val="both"/>
        <w:rPr>
          <w:rFonts w:ascii="Arial" w:hAnsi="Arial" w:cs="Arial"/>
          <w:b/>
          <w:sz w:val="20"/>
          <w:szCs w:val="20"/>
        </w:rPr>
      </w:pPr>
      <w:r w:rsidRPr="004C0C5B">
        <w:rPr>
          <w:rFonts w:ascii="Arial" w:hAnsi="Arial" w:cs="Arial"/>
          <w:b/>
          <w:sz w:val="20"/>
          <w:szCs w:val="20"/>
        </w:rPr>
        <w:t>Barbera (CIPSI): “</w:t>
      </w:r>
      <w:r w:rsidR="00887D29">
        <w:rPr>
          <w:rFonts w:ascii="Arial" w:hAnsi="Arial" w:cs="Arial"/>
          <w:b/>
          <w:sz w:val="20"/>
          <w:szCs w:val="20"/>
        </w:rPr>
        <w:t>U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na </w:t>
      </w:r>
      <w:r w:rsidR="002443B9" w:rsidRPr="004C0C5B">
        <w:rPr>
          <w:rFonts w:ascii="Arial" w:hAnsi="Arial" w:cs="Arial"/>
          <w:b/>
          <w:sz w:val="20"/>
          <w:szCs w:val="20"/>
        </w:rPr>
        <w:t xml:space="preserve">sola 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politica coerente! </w:t>
      </w:r>
      <w:r w:rsidRPr="004C0C5B">
        <w:rPr>
          <w:rFonts w:ascii="Arial" w:hAnsi="Arial" w:cs="Arial"/>
          <w:b/>
          <w:sz w:val="20"/>
          <w:szCs w:val="20"/>
        </w:rPr>
        <w:t>Le politiche economiche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 e settoriali europee</w:t>
      </w:r>
      <w:r w:rsidR="00442DED" w:rsidRPr="004C0C5B">
        <w:rPr>
          <w:rFonts w:ascii="Arial" w:hAnsi="Arial" w:cs="Arial"/>
          <w:b/>
          <w:sz w:val="20"/>
          <w:szCs w:val="20"/>
        </w:rPr>
        <w:t xml:space="preserve"> </w:t>
      </w:r>
      <w:r w:rsidRPr="004C0C5B">
        <w:rPr>
          <w:rFonts w:ascii="Arial" w:hAnsi="Arial" w:cs="Arial"/>
          <w:b/>
          <w:sz w:val="20"/>
          <w:szCs w:val="20"/>
        </w:rPr>
        <w:t xml:space="preserve">di austerity ci stanno portando </w:t>
      </w:r>
      <w:r w:rsidR="002443B9" w:rsidRPr="004C0C5B">
        <w:rPr>
          <w:rFonts w:ascii="Arial" w:hAnsi="Arial" w:cs="Arial"/>
          <w:b/>
          <w:sz w:val="20"/>
          <w:szCs w:val="20"/>
        </w:rPr>
        <w:t>all’aumento della</w:t>
      </w:r>
      <w:r w:rsidRPr="004C0C5B">
        <w:rPr>
          <w:rFonts w:ascii="Arial" w:hAnsi="Arial" w:cs="Arial"/>
          <w:b/>
          <w:sz w:val="20"/>
          <w:szCs w:val="20"/>
        </w:rPr>
        <w:t xml:space="preserve"> </w:t>
      </w:r>
      <w:r w:rsidR="002443B9" w:rsidRPr="004C0C5B">
        <w:rPr>
          <w:rFonts w:ascii="Arial" w:hAnsi="Arial" w:cs="Arial"/>
          <w:b/>
          <w:sz w:val="20"/>
          <w:szCs w:val="20"/>
        </w:rPr>
        <w:t>miseria,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 alla distruzione dei beni comuni e al crollo sociale</w:t>
      </w:r>
      <w:r w:rsidRPr="004C0C5B">
        <w:rPr>
          <w:rFonts w:ascii="Arial" w:hAnsi="Arial" w:cs="Arial"/>
          <w:b/>
          <w:sz w:val="20"/>
          <w:szCs w:val="20"/>
        </w:rPr>
        <w:t>.  La cooperazione deve superare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 la dimensione del</w:t>
      </w:r>
      <w:r w:rsidRPr="004C0C5B">
        <w:rPr>
          <w:rFonts w:ascii="Arial" w:hAnsi="Arial" w:cs="Arial"/>
          <w:b/>
          <w:sz w:val="20"/>
          <w:szCs w:val="20"/>
        </w:rPr>
        <w:t>l’aiuto, per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 assumere il ruolo pri</w:t>
      </w:r>
      <w:r w:rsidR="002443B9" w:rsidRPr="004C0C5B">
        <w:rPr>
          <w:rFonts w:ascii="Arial" w:hAnsi="Arial" w:cs="Arial"/>
          <w:b/>
          <w:sz w:val="20"/>
          <w:szCs w:val="20"/>
        </w:rPr>
        <w:t>n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cipe di ricostruzione della comunità </w:t>
      </w:r>
      <w:r w:rsidRPr="004C0C5B">
        <w:rPr>
          <w:rFonts w:ascii="Arial" w:hAnsi="Arial" w:cs="Arial"/>
          <w:b/>
          <w:sz w:val="20"/>
          <w:szCs w:val="20"/>
        </w:rPr>
        <w:t xml:space="preserve">e </w:t>
      </w:r>
      <w:r w:rsidR="0075542F" w:rsidRPr="004C0C5B">
        <w:rPr>
          <w:rFonts w:ascii="Arial" w:hAnsi="Arial" w:cs="Arial"/>
          <w:b/>
          <w:sz w:val="20"/>
          <w:szCs w:val="20"/>
        </w:rPr>
        <w:t>del</w:t>
      </w:r>
      <w:r w:rsidRPr="004C0C5B">
        <w:rPr>
          <w:rFonts w:ascii="Arial" w:hAnsi="Arial" w:cs="Arial"/>
          <w:b/>
          <w:sz w:val="20"/>
          <w:szCs w:val="20"/>
        </w:rPr>
        <w:t>la convivenza</w:t>
      </w:r>
      <w:r w:rsidR="002443B9" w:rsidRPr="004C0C5B">
        <w:rPr>
          <w:rFonts w:ascii="Arial" w:hAnsi="Arial" w:cs="Arial"/>
          <w:b/>
          <w:sz w:val="20"/>
          <w:szCs w:val="20"/>
        </w:rPr>
        <w:t xml:space="preserve"> sociale</w:t>
      </w:r>
      <w:r w:rsidR="0075542F" w:rsidRPr="004C0C5B">
        <w:rPr>
          <w:rFonts w:ascii="Arial" w:hAnsi="Arial" w:cs="Arial"/>
          <w:b/>
          <w:sz w:val="20"/>
          <w:szCs w:val="20"/>
        </w:rPr>
        <w:t>, attraverso le relazioni, la giustizia e la reciprocità</w:t>
      </w:r>
      <w:r w:rsidRPr="004C0C5B">
        <w:rPr>
          <w:rFonts w:ascii="Arial" w:hAnsi="Arial" w:cs="Arial"/>
          <w:b/>
          <w:sz w:val="20"/>
          <w:szCs w:val="20"/>
        </w:rPr>
        <w:t xml:space="preserve">. Solo </w:t>
      </w:r>
      <w:r w:rsidR="00887D29">
        <w:rPr>
          <w:rFonts w:ascii="Arial" w:hAnsi="Arial" w:cs="Arial"/>
          <w:b/>
          <w:sz w:val="20"/>
          <w:szCs w:val="20"/>
        </w:rPr>
        <w:t xml:space="preserve">attraverso </w:t>
      </w:r>
      <w:r w:rsidR="0075542F" w:rsidRPr="004C0C5B">
        <w:rPr>
          <w:rFonts w:ascii="Arial" w:hAnsi="Arial" w:cs="Arial"/>
          <w:b/>
          <w:sz w:val="20"/>
          <w:szCs w:val="20"/>
        </w:rPr>
        <w:t>la p</w:t>
      </w:r>
      <w:r w:rsidR="005F5B84">
        <w:rPr>
          <w:rFonts w:ascii="Arial" w:hAnsi="Arial" w:cs="Arial"/>
          <w:b/>
          <w:sz w:val="20"/>
          <w:szCs w:val="20"/>
        </w:rPr>
        <w:t>a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rtecipazione co-operativa, responsabile, l’unirsi tra aggregazioni </w:t>
      </w:r>
      <w:r w:rsidRPr="004C0C5B">
        <w:rPr>
          <w:rFonts w:ascii="Arial" w:hAnsi="Arial" w:cs="Arial"/>
          <w:b/>
          <w:sz w:val="20"/>
          <w:szCs w:val="20"/>
        </w:rPr>
        <w:t>diverse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, </w:t>
      </w:r>
      <w:r w:rsidR="00887D29">
        <w:rPr>
          <w:rFonts w:ascii="Arial" w:hAnsi="Arial" w:cs="Arial"/>
          <w:b/>
          <w:sz w:val="20"/>
          <w:szCs w:val="20"/>
        </w:rPr>
        <w:t xml:space="preserve">il </w:t>
      </w:r>
      <w:r w:rsidR="005F5B84">
        <w:rPr>
          <w:rFonts w:ascii="Arial" w:hAnsi="Arial" w:cs="Arial"/>
          <w:b/>
          <w:sz w:val="20"/>
          <w:szCs w:val="20"/>
        </w:rPr>
        <w:t xml:space="preserve">fare rete, </w:t>
      </w:r>
      <w:r w:rsidR="0075542F" w:rsidRPr="004C0C5B">
        <w:rPr>
          <w:rFonts w:ascii="Arial" w:hAnsi="Arial" w:cs="Arial"/>
          <w:b/>
          <w:sz w:val="20"/>
          <w:szCs w:val="20"/>
        </w:rPr>
        <w:t>ripartendo dal</w:t>
      </w:r>
      <w:r w:rsidR="00887D29">
        <w:rPr>
          <w:rFonts w:ascii="Arial" w:hAnsi="Arial" w:cs="Arial"/>
          <w:b/>
          <w:sz w:val="20"/>
          <w:szCs w:val="20"/>
        </w:rPr>
        <w:t>le esperienze concrete</w:t>
      </w:r>
      <w:r w:rsidR="0075542F" w:rsidRPr="004C0C5B">
        <w:rPr>
          <w:rFonts w:ascii="Arial" w:hAnsi="Arial" w:cs="Arial"/>
          <w:b/>
          <w:sz w:val="20"/>
          <w:szCs w:val="20"/>
        </w:rPr>
        <w:t xml:space="preserve"> territori</w:t>
      </w:r>
      <w:r w:rsidR="00887D29">
        <w:rPr>
          <w:rFonts w:ascii="Arial" w:hAnsi="Arial" w:cs="Arial"/>
          <w:b/>
          <w:sz w:val="20"/>
          <w:szCs w:val="20"/>
        </w:rPr>
        <w:t>ali</w:t>
      </w:r>
      <w:r w:rsidR="0075542F" w:rsidRPr="004C0C5B">
        <w:rPr>
          <w:rFonts w:ascii="Arial" w:hAnsi="Arial" w:cs="Arial"/>
          <w:b/>
          <w:sz w:val="20"/>
          <w:szCs w:val="20"/>
        </w:rPr>
        <w:t>,</w:t>
      </w:r>
      <w:r w:rsidRPr="004C0C5B">
        <w:rPr>
          <w:rFonts w:ascii="Arial" w:hAnsi="Arial" w:cs="Arial"/>
          <w:b/>
          <w:sz w:val="20"/>
          <w:szCs w:val="20"/>
        </w:rPr>
        <w:t xml:space="preserve"> </w:t>
      </w:r>
      <w:r w:rsidR="00887D29">
        <w:rPr>
          <w:rFonts w:ascii="Arial" w:hAnsi="Arial" w:cs="Arial"/>
          <w:b/>
          <w:sz w:val="20"/>
          <w:szCs w:val="20"/>
        </w:rPr>
        <w:t xml:space="preserve">si </w:t>
      </w:r>
      <w:r w:rsidRPr="004C0C5B">
        <w:rPr>
          <w:rFonts w:ascii="Arial" w:hAnsi="Arial" w:cs="Arial"/>
          <w:b/>
          <w:sz w:val="20"/>
          <w:szCs w:val="20"/>
        </w:rPr>
        <w:t>potr</w:t>
      </w:r>
      <w:r w:rsidR="00887D29">
        <w:rPr>
          <w:rFonts w:ascii="Arial" w:hAnsi="Arial" w:cs="Arial"/>
          <w:b/>
          <w:sz w:val="20"/>
          <w:szCs w:val="20"/>
        </w:rPr>
        <w:t>à</w:t>
      </w:r>
      <w:r w:rsidRPr="004C0C5B">
        <w:rPr>
          <w:rFonts w:ascii="Arial" w:hAnsi="Arial" w:cs="Arial"/>
          <w:b/>
          <w:sz w:val="20"/>
          <w:szCs w:val="20"/>
        </w:rPr>
        <w:t xml:space="preserve"> </w:t>
      </w:r>
      <w:r w:rsidR="0075542F" w:rsidRPr="004C0C5B">
        <w:rPr>
          <w:rFonts w:ascii="Arial" w:hAnsi="Arial" w:cs="Arial"/>
          <w:b/>
          <w:sz w:val="20"/>
          <w:szCs w:val="20"/>
        </w:rPr>
        <w:t>arrivare ad un reale cambiamento</w:t>
      </w:r>
      <w:r w:rsidR="002443B9" w:rsidRPr="004C0C5B">
        <w:rPr>
          <w:rFonts w:ascii="Arial" w:hAnsi="Arial" w:cs="Arial"/>
          <w:b/>
          <w:sz w:val="20"/>
          <w:szCs w:val="20"/>
        </w:rPr>
        <w:t>. In caso contrario, la cooperazione sarà solo aiuti ed interessi</w:t>
      </w:r>
      <w:r w:rsidRPr="004C0C5B">
        <w:rPr>
          <w:rFonts w:ascii="Arial" w:hAnsi="Arial" w:cs="Arial"/>
          <w:b/>
          <w:sz w:val="20"/>
          <w:szCs w:val="20"/>
        </w:rPr>
        <w:t>”.</w:t>
      </w:r>
      <w:r w:rsidR="002443B9" w:rsidRPr="004C0C5B">
        <w:rPr>
          <w:rFonts w:ascii="Arial" w:hAnsi="Arial" w:cs="Arial"/>
          <w:b/>
          <w:sz w:val="20"/>
          <w:szCs w:val="20"/>
        </w:rPr>
        <w:t xml:space="preserve"> </w:t>
      </w:r>
    </w:p>
    <w:p w:rsidR="009018B4" w:rsidRPr="00453095" w:rsidRDefault="009018B4" w:rsidP="009018B4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C51D71" w:rsidRPr="00412B99" w:rsidRDefault="009018B4" w:rsidP="009018B4">
      <w:pPr>
        <w:jc w:val="both"/>
        <w:rPr>
          <w:rFonts w:ascii="Arial" w:hAnsi="Arial" w:cs="Arial"/>
          <w:sz w:val="22"/>
          <w:szCs w:val="22"/>
        </w:rPr>
      </w:pPr>
      <w:r w:rsidRPr="00453095">
        <w:rPr>
          <w:rFonts w:ascii="Arial" w:hAnsi="Arial" w:cs="Arial"/>
          <w:i/>
          <w:sz w:val="22"/>
          <w:szCs w:val="22"/>
        </w:rPr>
        <w:t>Roma, 16 giugno 2014</w:t>
      </w:r>
      <w:r w:rsidRPr="00453095">
        <w:rPr>
          <w:rFonts w:ascii="Arial" w:hAnsi="Arial" w:cs="Arial"/>
          <w:sz w:val="22"/>
          <w:szCs w:val="22"/>
        </w:rPr>
        <w:t xml:space="preserve"> – </w:t>
      </w:r>
      <w:r w:rsidRPr="00453095">
        <w:rPr>
          <w:rFonts w:ascii="Arial" w:hAnsi="Arial" w:cs="Arial"/>
          <w:b/>
          <w:sz w:val="22"/>
          <w:szCs w:val="22"/>
        </w:rPr>
        <w:t>“</w:t>
      </w:r>
      <w:r w:rsidR="002443B9" w:rsidRPr="00453095">
        <w:rPr>
          <w:rFonts w:ascii="Arial" w:hAnsi="Arial" w:cs="Arial"/>
          <w:b/>
          <w:sz w:val="22"/>
          <w:szCs w:val="22"/>
        </w:rPr>
        <w:t>Le politiche economiche</w:t>
      </w:r>
      <w:r w:rsidR="002443B9">
        <w:rPr>
          <w:rFonts w:ascii="Arial" w:hAnsi="Arial" w:cs="Arial"/>
          <w:b/>
          <w:sz w:val="22"/>
          <w:szCs w:val="22"/>
        </w:rPr>
        <w:t xml:space="preserve"> e settoriali europee </w:t>
      </w:r>
      <w:r w:rsidR="002443B9" w:rsidRPr="00453095">
        <w:rPr>
          <w:rFonts w:ascii="Arial" w:hAnsi="Arial" w:cs="Arial"/>
          <w:b/>
          <w:sz w:val="22"/>
          <w:szCs w:val="22"/>
        </w:rPr>
        <w:t xml:space="preserve">di austerity </w:t>
      </w:r>
      <w:r w:rsidR="002443B9" w:rsidRPr="004C0C5B">
        <w:rPr>
          <w:rFonts w:ascii="Arial" w:hAnsi="Arial" w:cs="Arial"/>
          <w:sz w:val="22"/>
          <w:szCs w:val="22"/>
        </w:rPr>
        <w:t xml:space="preserve">ci stanno portando all’aumento della miseria, alla distruzione dei beni comuni e al crollo sociale.  La cooperazione deve superare la dimensione dell’aiuto, per assumere il ruolo principe di ricostruzione della comunità e della convivenza sociale, attraverso le relazioni, la giustizia e la reciprocità. Indispensabili nuove regole per fermare la finanza speculativa. </w:t>
      </w:r>
      <w:r w:rsidR="002443B9" w:rsidRPr="00453095">
        <w:rPr>
          <w:rFonts w:ascii="Arial" w:hAnsi="Arial" w:cs="Arial"/>
          <w:b/>
          <w:sz w:val="22"/>
          <w:szCs w:val="22"/>
        </w:rPr>
        <w:t xml:space="preserve">Solo </w:t>
      </w:r>
      <w:r w:rsidR="002443B9">
        <w:rPr>
          <w:rFonts w:ascii="Arial" w:hAnsi="Arial" w:cs="Arial"/>
          <w:b/>
          <w:sz w:val="22"/>
          <w:szCs w:val="22"/>
        </w:rPr>
        <w:t xml:space="preserve">la pertecipazione co-operativa, responsabile, l’unirsi tra aggregazioni </w:t>
      </w:r>
      <w:r w:rsidR="002443B9" w:rsidRPr="00453095">
        <w:rPr>
          <w:rFonts w:ascii="Arial" w:hAnsi="Arial" w:cs="Arial"/>
          <w:b/>
          <w:sz w:val="22"/>
          <w:szCs w:val="22"/>
        </w:rPr>
        <w:t>diverse</w:t>
      </w:r>
      <w:r w:rsidR="002443B9">
        <w:rPr>
          <w:rFonts w:ascii="Arial" w:hAnsi="Arial" w:cs="Arial"/>
          <w:b/>
          <w:sz w:val="22"/>
          <w:szCs w:val="22"/>
        </w:rPr>
        <w:t xml:space="preserve"> </w:t>
      </w:r>
      <w:r w:rsidR="002443B9" w:rsidRPr="00453095">
        <w:rPr>
          <w:rFonts w:ascii="Arial" w:hAnsi="Arial" w:cs="Arial"/>
          <w:b/>
          <w:sz w:val="22"/>
          <w:szCs w:val="22"/>
        </w:rPr>
        <w:t>- come quelle dell’agricoltura sociale, dell’anti-usura, della cooperazione internazionale, della finanza etica, delle campagn</w:t>
      </w:r>
      <w:r w:rsidR="00887D29">
        <w:rPr>
          <w:rFonts w:ascii="Arial" w:hAnsi="Arial" w:cs="Arial"/>
          <w:b/>
          <w:sz w:val="22"/>
          <w:szCs w:val="22"/>
        </w:rPr>
        <w:t>e</w:t>
      </w:r>
      <w:r w:rsidR="002443B9" w:rsidRPr="00453095">
        <w:rPr>
          <w:rFonts w:ascii="Arial" w:hAnsi="Arial" w:cs="Arial"/>
          <w:b/>
          <w:sz w:val="22"/>
          <w:szCs w:val="22"/>
        </w:rPr>
        <w:t xml:space="preserve"> di lotta alla povertà -</w:t>
      </w:r>
      <w:r w:rsidR="002443B9">
        <w:rPr>
          <w:rFonts w:ascii="Arial" w:hAnsi="Arial" w:cs="Arial"/>
          <w:b/>
          <w:sz w:val="22"/>
          <w:szCs w:val="22"/>
        </w:rPr>
        <w:t xml:space="preserve"> </w:t>
      </w:r>
      <w:r w:rsidR="002443B9" w:rsidRPr="004C0C5B">
        <w:rPr>
          <w:rFonts w:ascii="Arial" w:hAnsi="Arial" w:cs="Arial"/>
          <w:sz w:val="22"/>
          <w:szCs w:val="22"/>
        </w:rPr>
        <w:t xml:space="preserve">ripartendo dalle loro radici territoriali e dalla vita quotidiana del locale, </w:t>
      </w:r>
      <w:r w:rsidR="002443B9" w:rsidRPr="00453095">
        <w:rPr>
          <w:rFonts w:ascii="Arial" w:hAnsi="Arial" w:cs="Arial"/>
          <w:b/>
          <w:sz w:val="22"/>
          <w:szCs w:val="22"/>
        </w:rPr>
        <w:t xml:space="preserve"> potranno </w:t>
      </w:r>
      <w:r w:rsidR="002443B9">
        <w:rPr>
          <w:rFonts w:ascii="Arial" w:hAnsi="Arial" w:cs="Arial"/>
          <w:b/>
          <w:sz w:val="22"/>
          <w:szCs w:val="22"/>
        </w:rPr>
        <w:t>portarci ad un reale cambiamento. In caso contrario, la cooperazione diventerà sempre più terreno di interessi comperati con pochi aiuti offensivi della dignità umana propri</w:t>
      </w:r>
      <w:r w:rsidR="00887D29">
        <w:rPr>
          <w:rFonts w:ascii="Arial" w:hAnsi="Arial" w:cs="Arial"/>
          <w:b/>
          <w:sz w:val="22"/>
          <w:szCs w:val="22"/>
        </w:rPr>
        <w:t>a</w:t>
      </w:r>
      <w:r w:rsidR="002443B9">
        <w:rPr>
          <w:rFonts w:ascii="Arial" w:hAnsi="Arial" w:cs="Arial"/>
          <w:b/>
          <w:sz w:val="22"/>
          <w:szCs w:val="22"/>
        </w:rPr>
        <w:t xml:space="preserve"> di ogni singola persona</w:t>
      </w:r>
      <w:r w:rsidRPr="00453095">
        <w:rPr>
          <w:rFonts w:ascii="Arial" w:hAnsi="Arial" w:cs="Arial"/>
          <w:b/>
          <w:sz w:val="22"/>
          <w:szCs w:val="22"/>
        </w:rPr>
        <w:t>”.</w:t>
      </w:r>
      <w:r w:rsidRPr="00453095">
        <w:rPr>
          <w:rFonts w:ascii="Arial" w:hAnsi="Arial" w:cs="Arial"/>
          <w:sz w:val="22"/>
          <w:szCs w:val="22"/>
        </w:rPr>
        <w:t xml:space="preserve"> Si è concluso con queste parole di </w:t>
      </w:r>
      <w:r w:rsidRPr="00453095">
        <w:rPr>
          <w:rFonts w:ascii="Arial" w:hAnsi="Arial" w:cs="Arial"/>
          <w:b/>
          <w:sz w:val="22"/>
          <w:szCs w:val="22"/>
        </w:rPr>
        <w:t>Guido Barbera, presidente del Cipsi</w:t>
      </w:r>
      <w:r w:rsidRPr="00453095">
        <w:rPr>
          <w:rFonts w:ascii="Arial" w:hAnsi="Arial" w:cs="Arial"/>
          <w:sz w:val="22"/>
          <w:szCs w:val="22"/>
        </w:rPr>
        <w:t xml:space="preserve"> – coordinamento di 31 associazioni di solidarietà e cooperazione – il seminario di capacity building </w:t>
      </w:r>
      <w:r w:rsidRPr="00453095">
        <w:rPr>
          <w:rFonts w:ascii="Arial" w:eastAsia="Times New Roman" w:hAnsi="Arial" w:cs="Arial"/>
          <w:color w:val="000000"/>
          <w:sz w:val="22"/>
          <w:szCs w:val="22"/>
        </w:rPr>
        <w:t>“Tra economia sociale e finanza etica, v</w:t>
      </w:r>
      <w:r w:rsidRPr="00453095">
        <w:rPr>
          <w:rFonts w:ascii="Arial" w:hAnsi="Arial" w:cs="Arial"/>
          <w:bCs/>
          <w:sz w:val="22"/>
          <w:szCs w:val="22"/>
        </w:rPr>
        <w:t xml:space="preserve">erso un’Europa solidale. </w:t>
      </w:r>
      <w:r w:rsidRPr="00453095">
        <w:rPr>
          <w:rFonts w:ascii="Arial" w:hAnsi="Arial" w:cs="Arial"/>
          <w:sz w:val="22"/>
          <w:szCs w:val="22"/>
        </w:rPr>
        <w:t>Le proposte della società civile italiana”, organizzato da CONCORD ITALIA e CIPSI svoltosi a Grottaferrata</w:t>
      </w:r>
      <w:r w:rsidR="000566E1" w:rsidRPr="00453095">
        <w:rPr>
          <w:rFonts w:ascii="Arial" w:hAnsi="Arial" w:cs="Arial"/>
          <w:sz w:val="22"/>
          <w:szCs w:val="22"/>
        </w:rPr>
        <w:t xml:space="preserve"> (Rm)</w:t>
      </w:r>
      <w:r w:rsidRPr="00453095">
        <w:rPr>
          <w:rFonts w:ascii="Arial" w:hAnsi="Arial" w:cs="Arial"/>
          <w:sz w:val="22"/>
          <w:szCs w:val="22"/>
        </w:rPr>
        <w:t xml:space="preserve"> nel pomeriggio d</w:t>
      </w:r>
      <w:r w:rsidR="000566E1" w:rsidRPr="00453095">
        <w:rPr>
          <w:rFonts w:ascii="Arial" w:hAnsi="Arial" w:cs="Arial"/>
          <w:sz w:val="22"/>
          <w:szCs w:val="22"/>
        </w:rPr>
        <w:t xml:space="preserve">ello scorso </w:t>
      </w:r>
      <w:r w:rsidR="00BF1F9E" w:rsidRPr="00453095">
        <w:rPr>
          <w:rFonts w:ascii="Arial" w:hAnsi="Arial" w:cs="Arial"/>
          <w:sz w:val="22"/>
          <w:szCs w:val="22"/>
        </w:rPr>
        <w:t xml:space="preserve">sabato </w:t>
      </w:r>
      <w:r w:rsidR="00C51D71" w:rsidRPr="00453095">
        <w:rPr>
          <w:rFonts w:ascii="Arial" w:hAnsi="Arial" w:cs="Arial"/>
          <w:sz w:val="22"/>
          <w:szCs w:val="22"/>
        </w:rPr>
        <w:t>14 giugno 2014</w:t>
      </w:r>
      <w:r w:rsidR="00453095">
        <w:rPr>
          <w:rFonts w:ascii="Arial" w:hAnsi="Arial" w:cs="Arial"/>
          <w:sz w:val="22"/>
          <w:szCs w:val="22"/>
        </w:rPr>
        <w:t>, realizzato con il contributo dell’Unione europea e del MAE</w:t>
      </w:r>
      <w:r w:rsidR="002443B9">
        <w:rPr>
          <w:rFonts w:ascii="Arial" w:hAnsi="Arial" w:cs="Arial"/>
          <w:sz w:val="22"/>
          <w:szCs w:val="22"/>
        </w:rPr>
        <w:t>, nell’ambito delle attività per il semestre</w:t>
      </w:r>
      <w:r w:rsidR="00887D29">
        <w:rPr>
          <w:rFonts w:ascii="Arial" w:hAnsi="Arial" w:cs="Arial"/>
          <w:sz w:val="22"/>
          <w:szCs w:val="22"/>
        </w:rPr>
        <w:t xml:space="preserve"> italiano</w:t>
      </w:r>
      <w:r w:rsidR="002443B9">
        <w:rPr>
          <w:rFonts w:ascii="Arial" w:hAnsi="Arial" w:cs="Arial"/>
          <w:sz w:val="22"/>
          <w:szCs w:val="22"/>
        </w:rPr>
        <w:t xml:space="preserve"> di presidenza europea</w:t>
      </w:r>
      <w:r w:rsidR="00412B99">
        <w:rPr>
          <w:rFonts w:ascii="Arial" w:hAnsi="Arial" w:cs="Arial"/>
          <w:sz w:val="22"/>
          <w:szCs w:val="22"/>
        </w:rPr>
        <w:t xml:space="preserve"> del progetto </w:t>
      </w:r>
      <w:r w:rsidR="00412B99" w:rsidRPr="00412B99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"More and </w:t>
      </w:r>
      <w:proofErr w:type="spellStart"/>
      <w:r w:rsidR="00412B99" w:rsidRPr="00412B99">
        <w:rPr>
          <w:rFonts w:ascii="Arial" w:hAnsi="Arial" w:cs="Arial"/>
          <w:color w:val="222222"/>
          <w:sz w:val="22"/>
          <w:szCs w:val="22"/>
          <w:shd w:val="clear" w:color="auto" w:fill="FFFFFF"/>
        </w:rPr>
        <w:t>Better</w:t>
      </w:r>
      <w:proofErr w:type="spellEnd"/>
      <w:r w:rsidR="00412B99" w:rsidRPr="00412B99">
        <w:rPr>
          <w:rFonts w:ascii="Arial" w:hAnsi="Arial" w:cs="Arial"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412B99" w:rsidRPr="00412B99">
        <w:rPr>
          <w:rFonts w:ascii="Arial" w:hAnsi="Arial" w:cs="Arial"/>
          <w:color w:val="222222"/>
          <w:sz w:val="22"/>
          <w:szCs w:val="22"/>
          <w:shd w:val="clear" w:color="auto" w:fill="FFFFFF"/>
        </w:rPr>
        <w:t>Europe</w:t>
      </w:r>
      <w:proofErr w:type="spellEnd"/>
      <w:r w:rsidR="00412B99" w:rsidRPr="00412B99">
        <w:rPr>
          <w:rFonts w:ascii="Arial" w:hAnsi="Arial" w:cs="Arial"/>
          <w:color w:val="222222"/>
          <w:sz w:val="22"/>
          <w:szCs w:val="22"/>
          <w:shd w:val="clear" w:color="auto" w:fill="FFFFFF"/>
        </w:rPr>
        <w:t>".</w:t>
      </w:r>
    </w:p>
    <w:p w:rsidR="0037055B" w:rsidRPr="00453095" w:rsidRDefault="0037055B" w:rsidP="0037055B">
      <w:pPr>
        <w:pStyle w:val="Nessunaspaziatura"/>
        <w:jc w:val="both"/>
        <w:rPr>
          <w:rFonts w:ascii="Arial" w:hAnsi="Arial" w:cs="Arial"/>
          <w:i/>
          <w:sz w:val="22"/>
          <w:szCs w:val="22"/>
        </w:rPr>
      </w:pPr>
      <w:r w:rsidRPr="00453095">
        <w:rPr>
          <w:rFonts w:ascii="Arial" w:hAnsi="Arial" w:cs="Arial"/>
          <w:i/>
          <w:sz w:val="22"/>
          <w:szCs w:val="22"/>
        </w:rPr>
        <w:t xml:space="preserve">“L’Italia ha la maglia nera della povertà minorile, dei </w:t>
      </w:r>
      <w:proofErr w:type="spellStart"/>
      <w:r w:rsidRPr="00453095">
        <w:rPr>
          <w:rFonts w:ascii="Arial" w:hAnsi="Arial" w:cs="Arial"/>
          <w:i/>
          <w:sz w:val="22"/>
          <w:szCs w:val="22"/>
        </w:rPr>
        <w:t>working</w:t>
      </w:r>
      <w:proofErr w:type="spellEnd"/>
      <w:r w:rsidRPr="00453095">
        <w:rPr>
          <w:rFonts w:ascii="Arial" w:hAnsi="Arial" w:cs="Arial"/>
          <w:i/>
          <w:sz w:val="22"/>
          <w:szCs w:val="22"/>
        </w:rPr>
        <w:t xml:space="preserve"> </w:t>
      </w:r>
      <w:proofErr w:type="spellStart"/>
      <w:r w:rsidRPr="00453095">
        <w:rPr>
          <w:rFonts w:ascii="Arial" w:hAnsi="Arial" w:cs="Arial"/>
          <w:i/>
          <w:sz w:val="22"/>
          <w:szCs w:val="22"/>
        </w:rPr>
        <w:t>poor</w:t>
      </w:r>
      <w:proofErr w:type="spellEnd"/>
      <w:r w:rsidRPr="00453095">
        <w:rPr>
          <w:rFonts w:ascii="Arial" w:hAnsi="Arial" w:cs="Arial"/>
          <w:i/>
          <w:sz w:val="22"/>
          <w:szCs w:val="22"/>
        </w:rPr>
        <w:t>, della disoccupazione giovanile”</w:t>
      </w:r>
      <w:r w:rsidRPr="00453095">
        <w:rPr>
          <w:rFonts w:ascii="Arial" w:hAnsi="Arial" w:cs="Arial"/>
          <w:sz w:val="22"/>
          <w:szCs w:val="22"/>
        </w:rPr>
        <w:t xml:space="preserve"> ha affermato </w:t>
      </w:r>
      <w:r w:rsidRPr="00453095">
        <w:rPr>
          <w:rFonts w:ascii="Arial" w:hAnsi="Arial" w:cs="Arial"/>
          <w:b/>
          <w:sz w:val="22"/>
          <w:szCs w:val="22"/>
        </w:rPr>
        <w:t>Giuseppe De Marzo</w:t>
      </w:r>
      <w:r w:rsidRPr="00453095">
        <w:rPr>
          <w:rFonts w:ascii="Arial" w:hAnsi="Arial" w:cs="Arial"/>
          <w:sz w:val="22"/>
          <w:szCs w:val="22"/>
        </w:rPr>
        <w:t>, coordinatore nazionale della campagna Miseria Ladra, promossa da Libera, che promuove riforme in tutti i settori; dal welfare, alla sanità, all’immigrazione. “</w:t>
      </w:r>
      <w:r w:rsidRPr="00453095">
        <w:rPr>
          <w:rFonts w:ascii="Arial" w:hAnsi="Arial" w:cs="Arial"/>
          <w:i/>
          <w:sz w:val="22"/>
          <w:szCs w:val="22"/>
        </w:rPr>
        <w:t>Camminare insieme, per offrire al dibattito pubblico e agli amministratori le proposte per combattere nella nostra Europa la povertà, l’esclusione sociale e ambientale e la disoccupazione”.</w:t>
      </w:r>
    </w:p>
    <w:p w:rsidR="0037055B" w:rsidRPr="00453095" w:rsidRDefault="0037055B" w:rsidP="0037055B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453095">
        <w:rPr>
          <w:rFonts w:ascii="Arial" w:hAnsi="Arial" w:cs="Arial"/>
          <w:i/>
          <w:sz w:val="22"/>
          <w:szCs w:val="22"/>
        </w:rPr>
        <w:t>“La nostra analisi ci porta a dire che la situazione di povertà non cambi</w:t>
      </w:r>
      <w:r>
        <w:rPr>
          <w:rFonts w:ascii="Arial" w:hAnsi="Arial" w:cs="Arial"/>
          <w:i/>
          <w:sz w:val="22"/>
          <w:szCs w:val="22"/>
        </w:rPr>
        <w:t>erà</w:t>
      </w:r>
      <w:r w:rsidRPr="00453095">
        <w:rPr>
          <w:rFonts w:ascii="Arial" w:hAnsi="Arial" w:cs="Arial"/>
          <w:i/>
          <w:sz w:val="22"/>
          <w:szCs w:val="22"/>
        </w:rPr>
        <w:t xml:space="preserve"> fino a che l'Europa non metterà tutti i cittadini allo stesso livello, accresce</w:t>
      </w:r>
      <w:r>
        <w:rPr>
          <w:rFonts w:ascii="Arial" w:hAnsi="Arial" w:cs="Arial"/>
          <w:i/>
          <w:sz w:val="22"/>
          <w:szCs w:val="22"/>
        </w:rPr>
        <w:t>ndo</w:t>
      </w:r>
      <w:r w:rsidRPr="00453095">
        <w:rPr>
          <w:rFonts w:ascii="Arial" w:hAnsi="Arial" w:cs="Arial"/>
          <w:i/>
          <w:sz w:val="22"/>
          <w:szCs w:val="22"/>
        </w:rPr>
        <w:t xml:space="preserve"> il livello di benessere dei cittadini europei, che poi è lo scopo dei fondi strutturali di tutte le strategie europee”</w:t>
      </w:r>
      <w:r w:rsidRPr="00453095">
        <w:rPr>
          <w:rFonts w:ascii="Arial" w:hAnsi="Arial" w:cs="Arial"/>
          <w:sz w:val="22"/>
          <w:szCs w:val="22"/>
        </w:rPr>
        <w:t xml:space="preserve">, ha sostenuto </w:t>
      </w:r>
      <w:r w:rsidRPr="00453095">
        <w:rPr>
          <w:rFonts w:ascii="Arial" w:hAnsi="Arial" w:cs="Arial"/>
          <w:b/>
          <w:sz w:val="22"/>
          <w:szCs w:val="22"/>
        </w:rPr>
        <w:t>Nicoletta Teodosi</w:t>
      </w:r>
      <w:r w:rsidRPr="00453095">
        <w:rPr>
          <w:rFonts w:ascii="Arial" w:hAnsi="Arial" w:cs="Arial"/>
          <w:sz w:val="22"/>
          <w:szCs w:val="22"/>
        </w:rPr>
        <w:t xml:space="preserve"> di Cilap, rete nazionale di EAPN, progetto che propone l’attuazione di una direttiva a livello europeo sul reddito minimo. </w:t>
      </w:r>
    </w:p>
    <w:p w:rsidR="000E1DF1" w:rsidRDefault="000E1DF1" w:rsidP="000E1D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E1DF1" w:rsidRPr="00453095" w:rsidRDefault="000E1DF1" w:rsidP="000E1D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53095">
        <w:rPr>
          <w:rFonts w:ascii="Arial" w:hAnsi="Arial" w:cs="Arial"/>
          <w:sz w:val="22"/>
          <w:szCs w:val="22"/>
        </w:rPr>
        <w:t xml:space="preserve">Il dibattito si è sviluppato sui contenuti e sulle proposte riguardanti la lotta alla finanza speculativa, una nuova economia basata sull’agricoltura sociale, le misure di lotta alla povertà, la cooperazione e il superamento degli aiuti allo sviluppo </w:t>
      </w:r>
      <w:r>
        <w:rPr>
          <w:rFonts w:ascii="Arial" w:hAnsi="Arial" w:cs="Arial"/>
          <w:sz w:val="22"/>
          <w:szCs w:val="22"/>
        </w:rPr>
        <w:t xml:space="preserve">sottolineando come non si tratti semplicemente di </w:t>
      </w:r>
      <w:r w:rsidRPr="0045309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necessità di </w:t>
      </w:r>
      <w:r w:rsidRPr="00453095">
        <w:rPr>
          <w:rFonts w:ascii="Arial" w:hAnsi="Arial" w:cs="Arial"/>
          <w:sz w:val="22"/>
          <w:szCs w:val="22"/>
        </w:rPr>
        <w:t>una coerenza tra le politiche,</w:t>
      </w:r>
      <w:r>
        <w:rPr>
          <w:rFonts w:ascii="Arial" w:hAnsi="Arial" w:cs="Arial"/>
          <w:sz w:val="22"/>
          <w:szCs w:val="22"/>
        </w:rPr>
        <w:t xml:space="preserve"> quanto piuttosto di avere una sola politica coerente in grado di gestire “la vita” </w:t>
      </w:r>
      <w:r>
        <w:rPr>
          <w:rFonts w:ascii="Arial" w:hAnsi="Arial" w:cs="Arial"/>
          <w:sz w:val="22"/>
          <w:szCs w:val="22"/>
        </w:rPr>
        <w:lastRenderedPageBreak/>
        <w:t xml:space="preserve">bene comune per </w:t>
      </w:r>
      <w:proofErr w:type="spellStart"/>
      <w:r>
        <w:rPr>
          <w:rFonts w:ascii="Arial" w:hAnsi="Arial" w:cs="Arial"/>
          <w:sz w:val="22"/>
          <w:szCs w:val="22"/>
        </w:rPr>
        <w:t>eccelenza</w:t>
      </w:r>
      <w:proofErr w:type="spellEnd"/>
      <w:r>
        <w:rPr>
          <w:rFonts w:ascii="Arial" w:hAnsi="Arial" w:cs="Arial"/>
          <w:sz w:val="22"/>
          <w:szCs w:val="22"/>
        </w:rPr>
        <w:t>, i diritti e la convivenza mondiale in ogni suo ambito.</w:t>
      </w:r>
    </w:p>
    <w:p w:rsidR="000E1DF1" w:rsidRPr="00453095" w:rsidRDefault="000E1DF1" w:rsidP="000E1DF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453095">
        <w:rPr>
          <w:rFonts w:ascii="Arial" w:hAnsi="Arial" w:cs="Arial"/>
          <w:sz w:val="22"/>
          <w:szCs w:val="22"/>
        </w:rPr>
        <w:t>Hanno partecipato circa 50 persone, in rappresentanza di associazioni di solidarietà, ong,  organizzazioni aderenti, operatori dell’informazione.</w:t>
      </w:r>
    </w:p>
    <w:p w:rsidR="00FE1F35" w:rsidRDefault="00FE1F35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1D485D" w:rsidRPr="00453095" w:rsidRDefault="00453095" w:rsidP="00453095">
      <w:pPr>
        <w:widowControl w:val="0"/>
        <w:autoSpaceDE w:val="0"/>
        <w:autoSpaceDN w:val="0"/>
        <w:adjustRightInd w:val="0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453095">
        <w:rPr>
          <w:rFonts w:ascii="Arial" w:hAnsi="Arial" w:cs="Arial"/>
          <w:b/>
          <w:sz w:val="22"/>
          <w:szCs w:val="22"/>
        </w:rPr>
        <w:t xml:space="preserve">Tra i relatori del seminario: </w:t>
      </w:r>
      <w:r w:rsidR="001D485D" w:rsidRPr="00453095">
        <w:rPr>
          <w:rFonts w:ascii="Arial" w:hAnsi="Arial" w:cs="Arial"/>
          <w:b/>
          <w:sz w:val="22"/>
          <w:szCs w:val="22"/>
        </w:rPr>
        <w:t xml:space="preserve">Guido Barbera, </w:t>
      </w:r>
      <w:r w:rsidR="001D485D" w:rsidRPr="00453095">
        <w:rPr>
          <w:rFonts w:ascii="Arial" w:hAnsi="Arial" w:cs="Arial"/>
          <w:sz w:val="22"/>
          <w:szCs w:val="22"/>
        </w:rPr>
        <w:t>presidente del CIPSI</w:t>
      </w:r>
      <w:r w:rsidR="000900C5" w:rsidRPr="00453095">
        <w:rPr>
          <w:rFonts w:ascii="Arial" w:hAnsi="Arial" w:cs="Arial"/>
          <w:sz w:val="22"/>
          <w:szCs w:val="22"/>
        </w:rPr>
        <w:t>;</w:t>
      </w:r>
      <w:r w:rsidRPr="00453095">
        <w:rPr>
          <w:rFonts w:ascii="Arial" w:hAnsi="Arial" w:cs="Arial"/>
          <w:sz w:val="22"/>
          <w:szCs w:val="22"/>
        </w:rPr>
        <w:t xml:space="preserve"> </w:t>
      </w:r>
      <w:r w:rsidR="001D485D" w:rsidRPr="00453095">
        <w:rPr>
          <w:rFonts w:ascii="Arial" w:hAnsi="Arial" w:cs="Arial"/>
          <w:b/>
          <w:sz w:val="22"/>
          <w:szCs w:val="22"/>
        </w:rPr>
        <w:t xml:space="preserve">Giuseppe De Marzo, </w:t>
      </w:r>
      <w:r w:rsidR="001D485D" w:rsidRPr="00453095">
        <w:rPr>
          <w:rFonts w:ascii="Arial" w:hAnsi="Arial" w:cs="Arial"/>
          <w:sz w:val="22"/>
          <w:szCs w:val="22"/>
        </w:rPr>
        <w:t>responsabile della campagna Misera Ladra</w:t>
      </w:r>
      <w:r w:rsidRPr="00453095">
        <w:rPr>
          <w:rFonts w:ascii="Arial" w:hAnsi="Arial" w:cs="Arial"/>
          <w:sz w:val="22"/>
          <w:szCs w:val="22"/>
        </w:rPr>
        <w:t xml:space="preserve"> di Libera</w:t>
      </w:r>
      <w:r w:rsidR="000900C5" w:rsidRPr="00453095">
        <w:rPr>
          <w:rFonts w:ascii="Arial" w:hAnsi="Arial" w:cs="Arial"/>
          <w:sz w:val="22"/>
          <w:szCs w:val="22"/>
        </w:rPr>
        <w:t>;</w:t>
      </w:r>
      <w:r w:rsidRPr="00453095">
        <w:rPr>
          <w:rFonts w:ascii="Arial" w:hAnsi="Arial" w:cs="Arial"/>
          <w:sz w:val="22"/>
          <w:szCs w:val="22"/>
        </w:rPr>
        <w:t xml:space="preserve"> </w:t>
      </w:r>
      <w:r w:rsidR="001D485D" w:rsidRPr="00453095">
        <w:rPr>
          <w:rFonts w:ascii="Arial" w:eastAsia="Times New Roman" w:hAnsi="Arial" w:cs="Arial"/>
          <w:b/>
          <w:color w:val="000000"/>
          <w:sz w:val="22"/>
          <w:szCs w:val="22"/>
        </w:rPr>
        <w:t>Mario De Vergottini</w:t>
      </w:r>
      <w:r w:rsidR="001D485D" w:rsidRPr="00453095">
        <w:rPr>
          <w:rFonts w:ascii="Arial" w:eastAsia="Times New Roman" w:hAnsi="Arial" w:cs="Arial"/>
          <w:color w:val="000000"/>
          <w:sz w:val="22"/>
          <w:szCs w:val="22"/>
        </w:rPr>
        <w:t>,</w:t>
      </w:r>
      <w:r w:rsidR="00A766BA" w:rsidRPr="0045309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1D485D" w:rsidRPr="00453095">
        <w:rPr>
          <w:rFonts w:ascii="Arial" w:eastAsia="Times New Roman" w:hAnsi="Arial" w:cs="Arial"/>
          <w:color w:val="000000"/>
          <w:sz w:val="22"/>
          <w:szCs w:val="22"/>
        </w:rPr>
        <w:t>esperto antiusura e dell’uso responsabile del denaro</w:t>
      </w:r>
      <w:r w:rsidR="000900C5" w:rsidRPr="00453095">
        <w:rPr>
          <w:rFonts w:ascii="Arial" w:eastAsia="Times New Roman" w:hAnsi="Arial" w:cs="Arial"/>
          <w:color w:val="000000"/>
          <w:sz w:val="22"/>
          <w:szCs w:val="22"/>
        </w:rPr>
        <w:t>;</w:t>
      </w:r>
      <w:r w:rsidRPr="0045309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1D485D" w:rsidRPr="00453095">
        <w:rPr>
          <w:rFonts w:ascii="Arial" w:eastAsia="Times New Roman" w:hAnsi="Arial" w:cs="Arial"/>
          <w:b/>
          <w:color w:val="000000"/>
          <w:sz w:val="22"/>
          <w:szCs w:val="22"/>
        </w:rPr>
        <w:t xml:space="preserve">Carlo De Angelis, </w:t>
      </w:r>
      <w:r w:rsidR="001D485D" w:rsidRPr="00453095">
        <w:rPr>
          <w:rFonts w:ascii="Arial" w:eastAsia="Times New Roman" w:hAnsi="Arial" w:cs="Arial"/>
          <w:color w:val="000000"/>
          <w:sz w:val="22"/>
          <w:szCs w:val="22"/>
        </w:rPr>
        <w:t>presidente consorzio Alberto Bastiani, esperto di agricoltura sociale</w:t>
      </w:r>
      <w:r w:rsidR="000900C5" w:rsidRPr="00453095">
        <w:rPr>
          <w:rFonts w:ascii="Arial" w:eastAsia="Times New Roman" w:hAnsi="Arial" w:cs="Arial"/>
          <w:color w:val="000000"/>
          <w:sz w:val="22"/>
          <w:szCs w:val="22"/>
        </w:rPr>
        <w:t>;</w:t>
      </w:r>
      <w:r w:rsidRPr="00453095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1D485D" w:rsidRPr="00453095">
        <w:rPr>
          <w:rFonts w:ascii="Arial" w:eastAsia="Times New Roman" w:hAnsi="Arial" w:cs="Arial"/>
          <w:b/>
          <w:color w:val="000000"/>
          <w:sz w:val="22"/>
          <w:szCs w:val="22"/>
        </w:rPr>
        <w:t xml:space="preserve">Nicoletta Teodosi, </w:t>
      </w:r>
      <w:r w:rsidR="001D485D" w:rsidRPr="00453095">
        <w:rPr>
          <w:rFonts w:ascii="Arial" w:eastAsia="Times New Roman" w:hAnsi="Arial" w:cs="Arial"/>
          <w:color w:val="000000"/>
          <w:sz w:val="22"/>
          <w:szCs w:val="22"/>
        </w:rPr>
        <w:t>Cilap</w:t>
      </w:r>
      <w:r w:rsidR="00C1053D" w:rsidRPr="00453095">
        <w:rPr>
          <w:rFonts w:ascii="Arial" w:eastAsia="Times New Roman" w:hAnsi="Arial" w:cs="Arial"/>
          <w:color w:val="000000"/>
          <w:sz w:val="22"/>
          <w:szCs w:val="22"/>
        </w:rPr>
        <w:t xml:space="preserve">-EAPN, </w:t>
      </w:r>
      <w:r w:rsidR="00A766BA" w:rsidRPr="00453095">
        <w:rPr>
          <w:rFonts w:ascii="Arial" w:eastAsia="Times New Roman" w:hAnsi="Arial" w:cs="Arial"/>
          <w:color w:val="000000"/>
          <w:sz w:val="22"/>
          <w:szCs w:val="22"/>
        </w:rPr>
        <w:t>le misure di lotta contro la povertà</w:t>
      </w:r>
      <w:r w:rsidR="000900C5" w:rsidRPr="00453095">
        <w:rPr>
          <w:rFonts w:ascii="Arial" w:eastAsia="Times New Roman" w:hAnsi="Arial" w:cs="Arial"/>
          <w:color w:val="000000"/>
          <w:sz w:val="22"/>
          <w:szCs w:val="22"/>
        </w:rPr>
        <w:t>.</w:t>
      </w:r>
    </w:p>
    <w:p w:rsidR="001D485D" w:rsidRDefault="001D485D" w:rsidP="002038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20383E" w:rsidRDefault="0020383E" w:rsidP="002038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:rsidR="0020383E" w:rsidRPr="0020383E" w:rsidRDefault="0020383E" w:rsidP="002038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0383E">
        <w:rPr>
          <w:rFonts w:ascii="Arial" w:hAnsi="Arial" w:cs="Arial"/>
          <w:sz w:val="20"/>
          <w:szCs w:val="20"/>
        </w:rPr>
        <w:t xml:space="preserve">Ufficio Stampa, Nicola Perrone, ufficio </w:t>
      </w:r>
      <w:hyperlink r:id="rId7" w:history="1">
        <w:r w:rsidRPr="0020383E">
          <w:rPr>
            <w:rStyle w:val="Collegamentoipertestuale"/>
            <w:rFonts w:ascii="Arial" w:hAnsi="Arial" w:cs="Arial"/>
            <w:sz w:val="20"/>
            <w:szCs w:val="20"/>
          </w:rPr>
          <w:t>stampa@cipsi.it</w:t>
        </w:r>
      </w:hyperlink>
      <w:r w:rsidRPr="0020383E">
        <w:rPr>
          <w:rFonts w:ascii="Arial" w:hAnsi="Arial" w:cs="Arial"/>
          <w:sz w:val="20"/>
          <w:szCs w:val="20"/>
        </w:rPr>
        <w:t xml:space="preserve"> , cel. 329.0810937</w:t>
      </w:r>
    </w:p>
    <w:p w:rsidR="00BF1F9E" w:rsidRPr="00453095" w:rsidRDefault="00BF1F9E" w:rsidP="0020383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08089A" w:rsidRPr="00453095" w:rsidRDefault="0008089A" w:rsidP="00BF1F9E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</w:p>
    <w:sectPr w:rsidR="0008089A" w:rsidRPr="00453095" w:rsidSect="0075542F">
      <w:headerReference w:type="default" r:id="rId8"/>
      <w:footerReference w:type="default" r:id="rId9"/>
      <w:pgSz w:w="11900" w:h="16840"/>
      <w:pgMar w:top="1417" w:right="843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7F6B" w:rsidRDefault="000D7F6B" w:rsidP="001E5FA2">
      <w:r>
        <w:separator/>
      </w:r>
    </w:p>
  </w:endnote>
  <w:endnote w:type="continuationSeparator" w:id="0">
    <w:p w:rsidR="000D7F6B" w:rsidRDefault="000D7F6B" w:rsidP="001E5FA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1A7" w:rsidRDefault="007321A7" w:rsidP="001E5FA2">
    <w:pPr>
      <w:pStyle w:val="Pidipagina"/>
      <w:jc w:val="right"/>
    </w:pPr>
  </w:p>
  <w:p w:rsidR="001E5FA2" w:rsidRDefault="00A56DE6" w:rsidP="001E5FA2">
    <w:pPr>
      <w:pStyle w:val="Pidipagina"/>
      <w:jc w:val="right"/>
    </w:pPr>
    <w:r>
      <w:rPr>
        <w:noProof/>
      </w:rPr>
      <w:drawing>
        <wp:inline distT="0" distB="0" distL="0" distR="0">
          <wp:extent cx="3598164" cy="950976"/>
          <wp:effectExtent l="0" t="0" r="889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8164" cy="950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7F6B" w:rsidRDefault="000D7F6B" w:rsidP="001E5FA2">
      <w:r>
        <w:separator/>
      </w:r>
    </w:p>
  </w:footnote>
  <w:footnote w:type="continuationSeparator" w:id="0">
    <w:p w:rsidR="000D7F6B" w:rsidRDefault="000D7F6B" w:rsidP="001E5FA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CCA" w:rsidRDefault="00EC2CCA" w:rsidP="001E5FA2">
    <w:pPr>
      <w:pStyle w:val="Intestazione"/>
      <w:jc w:val="both"/>
    </w:pPr>
    <w:r>
      <w:rPr>
        <w:noProof/>
      </w:rPr>
      <w:drawing>
        <wp:inline distT="0" distB="0" distL="0" distR="0">
          <wp:extent cx="6116320" cy="1028065"/>
          <wp:effectExtent l="0" t="0" r="508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6320" cy="1028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trackRevisions/>
  <w:defaultTabStop w:val="708"/>
  <w:hyphenationZone w:val="283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1E5FA2"/>
    <w:rsid w:val="00025A58"/>
    <w:rsid w:val="000566E1"/>
    <w:rsid w:val="0008089A"/>
    <w:rsid w:val="000900C5"/>
    <w:rsid w:val="000C4B5F"/>
    <w:rsid w:val="000D7F6B"/>
    <w:rsid w:val="000E1DF1"/>
    <w:rsid w:val="0013297C"/>
    <w:rsid w:val="00151599"/>
    <w:rsid w:val="001779A5"/>
    <w:rsid w:val="001C35B7"/>
    <w:rsid w:val="001D446E"/>
    <w:rsid w:val="001D485D"/>
    <w:rsid w:val="001E5FA2"/>
    <w:rsid w:val="0020383E"/>
    <w:rsid w:val="00210554"/>
    <w:rsid w:val="002443B9"/>
    <w:rsid w:val="00314995"/>
    <w:rsid w:val="003604A7"/>
    <w:rsid w:val="0037055B"/>
    <w:rsid w:val="003B24C6"/>
    <w:rsid w:val="003E0736"/>
    <w:rsid w:val="003E338D"/>
    <w:rsid w:val="00412B99"/>
    <w:rsid w:val="00414675"/>
    <w:rsid w:val="00442DED"/>
    <w:rsid w:val="00453095"/>
    <w:rsid w:val="004A1C8F"/>
    <w:rsid w:val="004A6B33"/>
    <w:rsid w:val="004B284D"/>
    <w:rsid w:val="004C0C5B"/>
    <w:rsid w:val="005378B6"/>
    <w:rsid w:val="005711F0"/>
    <w:rsid w:val="00573E00"/>
    <w:rsid w:val="005A2BC1"/>
    <w:rsid w:val="005F5B84"/>
    <w:rsid w:val="0062434A"/>
    <w:rsid w:val="00702EC4"/>
    <w:rsid w:val="007321A7"/>
    <w:rsid w:val="0075542F"/>
    <w:rsid w:val="00786C58"/>
    <w:rsid w:val="00815A36"/>
    <w:rsid w:val="008813E2"/>
    <w:rsid w:val="00887D29"/>
    <w:rsid w:val="008D5BBB"/>
    <w:rsid w:val="008E0E08"/>
    <w:rsid w:val="009018B4"/>
    <w:rsid w:val="009166FC"/>
    <w:rsid w:val="00963C3B"/>
    <w:rsid w:val="009A1069"/>
    <w:rsid w:val="00A56DE6"/>
    <w:rsid w:val="00A71F42"/>
    <w:rsid w:val="00A766BA"/>
    <w:rsid w:val="00A978B8"/>
    <w:rsid w:val="00AA3BA9"/>
    <w:rsid w:val="00AE4C9A"/>
    <w:rsid w:val="00B239CF"/>
    <w:rsid w:val="00BF1F9E"/>
    <w:rsid w:val="00C02B24"/>
    <w:rsid w:val="00C1053D"/>
    <w:rsid w:val="00C51D71"/>
    <w:rsid w:val="00C53D3B"/>
    <w:rsid w:val="00CB1F6D"/>
    <w:rsid w:val="00CB32AB"/>
    <w:rsid w:val="00D06C7B"/>
    <w:rsid w:val="00E25B94"/>
    <w:rsid w:val="00E43DE3"/>
    <w:rsid w:val="00E47EBB"/>
    <w:rsid w:val="00EA4272"/>
    <w:rsid w:val="00EC2CCA"/>
    <w:rsid w:val="00ED7388"/>
    <w:rsid w:val="00F03DD4"/>
    <w:rsid w:val="00F63D52"/>
    <w:rsid w:val="00F82CFB"/>
    <w:rsid w:val="00F9519D"/>
    <w:rsid w:val="00FC571E"/>
    <w:rsid w:val="00FE1F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27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338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E5FA2"/>
  </w:style>
  <w:style w:type="paragraph" w:styleId="Pidipagina">
    <w:name w:val="footer"/>
    <w:basedOn w:val="Normale"/>
    <w:link w:val="Pidipagina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5F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E5FA2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F63D5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Collegamentoipertestuale">
    <w:name w:val="Hyperlink"/>
    <w:uiPriority w:val="99"/>
    <w:unhideWhenUsed/>
    <w:rsid w:val="00BF1F9E"/>
    <w:rPr>
      <w:color w:val="0000FF"/>
      <w:u w:val="single"/>
    </w:rPr>
  </w:style>
  <w:style w:type="paragraph" w:styleId="Nessunaspaziatura">
    <w:name w:val="No Spacing"/>
    <w:uiPriority w:val="1"/>
    <w:qFormat/>
    <w:rsid w:val="00453095"/>
    <w:rPr>
      <w:rFonts w:ascii="Times New Roman" w:eastAsia="Calibri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1E5FA2"/>
  </w:style>
  <w:style w:type="paragraph" w:styleId="Pidipagina">
    <w:name w:val="footer"/>
    <w:basedOn w:val="Normale"/>
    <w:link w:val="PidipaginaCarattere"/>
    <w:uiPriority w:val="99"/>
    <w:unhideWhenUsed/>
    <w:rsid w:val="001E5FA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1E5FA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E5FA2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1E5FA2"/>
    <w:rPr>
      <w:rFonts w:ascii="Lucida Grande" w:hAnsi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8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4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7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8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4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stampa@cipsi.it" TargetMode="Externa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Nicola</cp:lastModifiedBy>
  <cp:revision>2</cp:revision>
  <cp:lastPrinted>2014-06-05T10:33:00Z</cp:lastPrinted>
  <dcterms:created xsi:type="dcterms:W3CDTF">2014-06-16T11:29:00Z</dcterms:created>
  <dcterms:modified xsi:type="dcterms:W3CDTF">2014-06-16T11:29:00Z</dcterms:modified>
</cp:coreProperties>
</file>